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7970A6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2B624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Goro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20 e 21 luglio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446A00" w:rsidRPr="00DA361A" w:rsidRDefault="00446A00">
      <w:pPr>
        <w:rPr>
          <w:sz w:val="24"/>
          <w:szCs w:val="24"/>
        </w:rPr>
      </w:pPr>
    </w:p>
    <w:p w:rsidR="00FE68AE" w:rsidRPr="00FE68AE" w:rsidRDefault="002B6248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Goro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0B59E7">
        <w:rPr>
          <w:rFonts w:ascii="Arial" w:hAnsi="Arial" w:cs="Arial"/>
          <w:color w:val="353535"/>
          <w:sz w:val="24"/>
          <w:szCs w:val="24"/>
        </w:rPr>
        <w:t xml:space="preserve"> </w:t>
      </w:r>
      <w:r w:rsidR="00FE68AE">
        <w:rPr>
          <w:rFonts w:ascii="Arial" w:hAnsi="Arial" w:cs="Arial"/>
          <w:b/>
          <w:color w:val="353535"/>
          <w:sz w:val="24"/>
          <w:szCs w:val="24"/>
        </w:rPr>
        <w:t>v</w:t>
      </w:r>
      <w:r w:rsidR="000B59E7" w:rsidRPr="00FE68AE">
        <w:rPr>
          <w:rFonts w:ascii="Arial" w:hAnsi="Arial" w:cs="Arial"/>
          <w:b/>
          <w:color w:val="353535"/>
          <w:sz w:val="24"/>
          <w:szCs w:val="24"/>
        </w:rPr>
        <w:t xml:space="preserve">enerdì </w:t>
      </w:r>
      <w:r w:rsidR="00FE68AE">
        <w:rPr>
          <w:rFonts w:ascii="Arial" w:hAnsi="Arial" w:cs="Arial"/>
          <w:b/>
          <w:color w:val="353535"/>
          <w:sz w:val="24"/>
          <w:szCs w:val="24"/>
        </w:rPr>
        <w:t>20 luglio e s</w:t>
      </w:r>
      <w:r w:rsidR="000B59E7" w:rsidRPr="00FE68AE">
        <w:rPr>
          <w:rFonts w:ascii="Arial" w:hAnsi="Arial" w:cs="Arial"/>
          <w:b/>
          <w:color w:val="353535"/>
          <w:sz w:val="24"/>
          <w:szCs w:val="24"/>
        </w:rPr>
        <w:t>abato 21</w:t>
      </w:r>
      <w:r w:rsidR="000B59E7">
        <w:rPr>
          <w:rFonts w:ascii="Arial" w:hAnsi="Arial" w:cs="Arial"/>
          <w:color w:val="353535"/>
          <w:sz w:val="24"/>
          <w:szCs w:val="24"/>
        </w:rPr>
        <w:t xml:space="preserve"> </w:t>
      </w:r>
      <w:r w:rsidR="00FE68AE" w:rsidRPr="00E02F26">
        <w:rPr>
          <w:rFonts w:ascii="Arial" w:hAnsi="Arial" w:cs="Arial"/>
          <w:b/>
          <w:color w:val="353535"/>
          <w:sz w:val="24"/>
          <w:szCs w:val="24"/>
        </w:rPr>
        <w:t>luglio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color w:val="353535"/>
          <w:sz w:val="24"/>
          <w:szCs w:val="24"/>
        </w:rPr>
        <w:t xml:space="preserve">appuntamento a </w:t>
      </w:r>
      <w:r>
        <w:rPr>
          <w:rFonts w:ascii="Arial" w:hAnsi="Arial" w:cs="Arial"/>
          <w:b/>
          <w:color w:val="353535"/>
          <w:sz w:val="24"/>
          <w:szCs w:val="24"/>
        </w:rPr>
        <w:t>Goro</w:t>
      </w:r>
      <w:r w:rsidR="000B59E7" w:rsidRPr="00FE68AE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color w:val="353535"/>
          <w:sz w:val="24"/>
          <w:szCs w:val="24"/>
        </w:rPr>
        <w:t xml:space="preserve">con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 – 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costa, 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>nuova tappa del progetto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per far conoscere le marinerie e il prodotto ittico e promuovere il patrimonio culturale legato alle tradizioni del mare, della pesca e dell’acquacoltura. </w:t>
      </w:r>
    </w:p>
    <w:p w:rsidR="00FE68AE" w:rsidRDefault="00FE68A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B675EE" w:rsidRPr="00B675E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b/>
          <w:color w:val="353535"/>
          <w:sz w:val="24"/>
          <w:szCs w:val="24"/>
        </w:rPr>
        <w:t xml:space="preserve">Dal porto, passando per </w:t>
      </w:r>
      <w:r w:rsidR="002B6248">
        <w:rPr>
          <w:rFonts w:ascii="Arial" w:hAnsi="Arial" w:cs="Arial"/>
          <w:b/>
          <w:color w:val="353535"/>
          <w:sz w:val="24"/>
          <w:szCs w:val="24"/>
        </w:rPr>
        <w:t>la Sacca di Goro, fino ad arrivare a Gorino 5</w:t>
      </w:r>
      <w:r w:rsidR="00554A6C">
        <w:rPr>
          <w:rFonts w:ascii="Arial" w:hAnsi="Arial" w:cs="Arial"/>
          <w:b/>
          <w:color w:val="353535"/>
          <w:sz w:val="24"/>
          <w:szCs w:val="24"/>
        </w:rPr>
        <w:t xml:space="preserve"> appuntamenti, </w:t>
      </w:r>
      <w:r w:rsidR="00554A6C">
        <w:rPr>
          <w:rFonts w:ascii="Arial" w:hAnsi="Arial" w:cs="Arial"/>
          <w:color w:val="353535"/>
          <w:sz w:val="24"/>
          <w:szCs w:val="24"/>
        </w:rPr>
        <w:t xml:space="preserve">dedicati a grandi e piccoli, </w:t>
      </w:r>
      <w:r w:rsidRPr="00B675EE">
        <w:rPr>
          <w:rFonts w:ascii="Arial" w:hAnsi="Arial" w:cs="Arial"/>
          <w:color w:val="353535"/>
          <w:sz w:val="24"/>
          <w:szCs w:val="24"/>
        </w:rPr>
        <w:t>per conoscere le tradizioni della marineria di Rimini, i luoghi storici dei pescatori e degustar</w:t>
      </w:r>
      <w:r>
        <w:rPr>
          <w:rFonts w:ascii="Arial" w:hAnsi="Arial" w:cs="Arial"/>
          <w:color w:val="353535"/>
          <w:sz w:val="24"/>
          <w:szCs w:val="24"/>
        </w:rPr>
        <w:t>e piatti tipici con il prodotto ittico locale come grande protagonista.</w:t>
      </w:r>
    </w:p>
    <w:p w:rsidR="00B675EE" w:rsidRPr="00040F79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2B6248" w:rsidRPr="00040F79" w:rsidRDefault="00B675EE" w:rsidP="002B6248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040F79">
        <w:rPr>
          <w:rFonts w:ascii="Arial" w:hAnsi="Arial" w:cs="Arial"/>
          <w:b/>
          <w:color w:val="353535"/>
          <w:sz w:val="24"/>
          <w:szCs w:val="24"/>
        </w:rPr>
        <w:t>V</w:t>
      </w:r>
      <w:r w:rsidR="00FE68AE" w:rsidRPr="00040F79">
        <w:rPr>
          <w:rFonts w:ascii="Arial" w:hAnsi="Arial" w:cs="Arial"/>
          <w:b/>
          <w:color w:val="353535"/>
          <w:sz w:val="24"/>
          <w:szCs w:val="24"/>
        </w:rPr>
        <w:t xml:space="preserve">enerdì 20 luglio alle ore </w:t>
      </w:r>
      <w:r w:rsidR="002B6248" w:rsidRPr="00040F79">
        <w:rPr>
          <w:rFonts w:ascii="Arial" w:hAnsi="Arial" w:cs="Arial"/>
          <w:b/>
          <w:color w:val="353535"/>
          <w:sz w:val="24"/>
          <w:szCs w:val="24"/>
        </w:rPr>
        <w:t xml:space="preserve">17.00 </w:t>
      </w:r>
      <w:r w:rsidR="002B6248" w:rsidRPr="00040F79">
        <w:rPr>
          <w:rFonts w:ascii="Arial" w:hAnsi="Arial" w:cs="Arial"/>
          <w:color w:val="353535"/>
          <w:sz w:val="24"/>
          <w:szCs w:val="24"/>
        </w:rPr>
        <w:t>primo appuntamento presso lo stabulario di Goro, accompagnati da un biologo esperto si visiterà lo stabulario, ovvero il centro di depurazione dove i molluschi, cozze e soprattutto vongole, devono essere lavorati e “stabulati” prima della distribuzione. Si avrà modo di approfondire, inoltre, le tecniche di allevamento e lavorazione del prodotto attualmente più esclusivo della Sacca di Goro, l’Ostrica d’oro.</w:t>
      </w:r>
    </w:p>
    <w:p w:rsidR="002B6248" w:rsidRPr="00040F79" w:rsidRDefault="002B6248" w:rsidP="002B6248">
      <w:pPr>
        <w:rPr>
          <w:rFonts w:ascii="Arial" w:hAnsi="Arial" w:cs="Arial"/>
          <w:color w:val="353535"/>
          <w:sz w:val="24"/>
          <w:szCs w:val="24"/>
        </w:rPr>
      </w:pPr>
      <w:r w:rsidRPr="00040F79">
        <w:rPr>
          <w:rFonts w:ascii="Arial" w:hAnsi="Arial" w:cs="Arial"/>
          <w:color w:val="353535"/>
          <w:sz w:val="24"/>
          <w:szCs w:val="24"/>
        </w:rPr>
        <w:t>A seguire alle ore 19, ci sarà un aperi-pesce, un insolito aperitivo con stuzzicheria a base di pesce azzurro dell’Adriatico sapientemente preparato da uno chef; lo scopo è quello di diffondere il consumo di pesce meno pregiato del Mare Adriatico, un pesce comunque ricco di nutrienti e di molte altre proprietà che spesso viene sottovalutato a discapito di pesci più diffusi nei supermercati e nell’impiego comune.</w:t>
      </w:r>
    </w:p>
    <w:p w:rsidR="002B6248" w:rsidRPr="00040F79" w:rsidRDefault="002B6248" w:rsidP="002B6248">
      <w:pPr>
        <w:rPr>
          <w:rFonts w:ascii="Arial" w:hAnsi="Arial" w:cs="Arial"/>
          <w:color w:val="353535"/>
          <w:sz w:val="24"/>
          <w:szCs w:val="24"/>
        </w:rPr>
      </w:pPr>
      <w:r w:rsidRPr="00040F79">
        <w:rPr>
          <w:rFonts w:ascii="Arial" w:hAnsi="Arial" w:cs="Arial"/>
          <w:color w:val="353535"/>
          <w:sz w:val="24"/>
          <w:szCs w:val="24"/>
        </w:rPr>
        <w:t xml:space="preserve">Alle Ore 21.00 Il Mare si racconta, </w:t>
      </w:r>
      <w:r w:rsidR="00040F79" w:rsidRPr="00040F79">
        <w:rPr>
          <w:rFonts w:ascii="Arial" w:hAnsi="Arial" w:cs="Arial"/>
          <w:color w:val="353535"/>
          <w:sz w:val="24"/>
          <w:szCs w:val="24"/>
        </w:rPr>
        <w:t xml:space="preserve">all’ingresso del Porto peschereccio, </w:t>
      </w:r>
      <w:r w:rsidRPr="00040F79">
        <w:rPr>
          <w:rFonts w:ascii="Arial" w:hAnsi="Arial" w:cs="Arial"/>
          <w:color w:val="353535"/>
          <w:sz w:val="24"/>
          <w:szCs w:val="24"/>
        </w:rPr>
        <w:t xml:space="preserve">videoproiezioni e documentari subacquei sulla biologia dell’ecosistema marino delle coste dell’Emilia Romagna; </w:t>
      </w:r>
      <w:r w:rsidR="00040F79" w:rsidRPr="00040F79">
        <w:rPr>
          <w:rFonts w:ascii="Arial" w:hAnsi="Arial" w:cs="Arial"/>
          <w:color w:val="353535"/>
          <w:sz w:val="24"/>
          <w:szCs w:val="24"/>
        </w:rPr>
        <w:t xml:space="preserve">a seguire </w:t>
      </w:r>
      <w:r w:rsidRPr="00040F79">
        <w:rPr>
          <w:rFonts w:ascii="Arial" w:hAnsi="Arial" w:cs="Arial"/>
          <w:color w:val="353535"/>
          <w:sz w:val="24"/>
          <w:szCs w:val="24"/>
        </w:rPr>
        <w:t xml:space="preserve">presentazione di un libro sulla pesca; </w:t>
      </w:r>
      <w:r w:rsidR="00040F79" w:rsidRPr="00040F79">
        <w:rPr>
          <w:rFonts w:ascii="Arial" w:hAnsi="Arial" w:cs="Arial"/>
          <w:color w:val="353535"/>
          <w:sz w:val="24"/>
          <w:szCs w:val="24"/>
        </w:rPr>
        <w:t xml:space="preserve">per i più piccoli </w:t>
      </w:r>
    </w:p>
    <w:p w:rsidR="002B6248" w:rsidRPr="00040F79" w:rsidRDefault="002B6248" w:rsidP="00040F79">
      <w:pPr>
        <w:rPr>
          <w:rFonts w:ascii="Arial" w:hAnsi="Arial" w:cs="Arial"/>
          <w:color w:val="353535"/>
          <w:sz w:val="24"/>
          <w:szCs w:val="24"/>
        </w:rPr>
      </w:pPr>
      <w:r w:rsidRPr="00040F79">
        <w:rPr>
          <w:rFonts w:ascii="Arial" w:hAnsi="Arial" w:cs="Arial"/>
          <w:color w:val="353535"/>
          <w:sz w:val="24"/>
          <w:szCs w:val="24"/>
        </w:rPr>
        <w:t>Stasera faccio il marinaio</w:t>
      </w:r>
      <w:r w:rsidR="00040F79" w:rsidRPr="00040F79">
        <w:rPr>
          <w:rFonts w:ascii="Arial" w:hAnsi="Arial" w:cs="Arial"/>
          <w:color w:val="353535"/>
          <w:sz w:val="24"/>
          <w:szCs w:val="24"/>
        </w:rPr>
        <w:t xml:space="preserve">, </w:t>
      </w:r>
      <w:r w:rsidRPr="00040F79">
        <w:rPr>
          <w:rFonts w:ascii="Arial" w:hAnsi="Arial" w:cs="Arial"/>
          <w:color w:val="353535"/>
          <w:sz w:val="24"/>
          <w:szCs w:val="24"/>
        </w:rPr>
        <w:t>attivi</w:t>
      </w:r>
      <w:r w:rsidR="00040F79" w:rsidRPr="00040F79">
        <w:rPr>
          <w:rFonts w:ascii="Arial" w:hAnsi="Arial" w:cs="Arial"/>
          <w:color w:val="353535"/>
          <w:sz w:val="24"/>
          <w:szCs w:val="24"/>
        </w:rPr>
        <w:t xml:space="preserve">tà didattica, dove </w:t>
      </w:r>
      <w:r w:rsidRPr="00040F79">
        <w:rPr>
          <w:rFonts w:ascii="Arial" w:hAnsi="Arial" w:cs="Arial"/>
          <w:color w:val="353535"/>
          <w:sz w:val="24"/>
          <w:szCs w:val="24"/>
        </w:rPr>
        <w:t xml:space="preserve">I bambini saranno coinvolti da guide ambientali e pescatori nell’utilizzo di attrezzi usati per la pesca, impareranno a conoscere i pesci, a fare i nodi, affiancati da validi capitani diventeranno marinai per una sera. </w:t>
      </w:r>
    </w:p>
    <w:p w:rsidR="002B6248" w:rsidRDefault="002B6248" w:rsidP="002B6248">
      <w:pPr>
        <w:rPr>
          <w:rFonts w:ascii="Helvetica" w:hAnsi="Helvetica" w:cs="Arial"/>
        </w:rPr>
      </w:pPr>
    </w:p>
    <w:p w:rsidR="00040F79" w:rsidRPr="008F610F" w:rsidRDefault="00040F79" w:rsidP="002B6248">
      <w:pPr>
        <w:rPr>
          <w:rFonts w:ascii="Helvetica" w:hAnsi="Helvetica" w:cs="Arial"/>
        </w:rPr>
      </w:pPr>
      <w:r>
        <w:rPr>
          <w:rFonts w:ascii="Arial" w:hAnsi="Arial" w:cs="Arial"/>
          <w:b/>
          <w:color w:val="353535"/>
          <w:sz w:val="24"/>
          <w:szCs w:val="24"/>
        </w:rPr>
        <w:t>Sabato 21</w:t>
      </w:r>
      <w:r w:rsidRPr="00FE68AE">
        <w:rPr>
          <w:rFonts w:ascii="Arial" w:hAnsi="Arial" w:cs="Arial"/>
          <w:b/>
          <w:color w:val="353535"/>
          <w:sz w:val="24"/>
          <w:szCs w:val="24"/>
        </w:rPr>
        <w:t xml:space="preserve"> luglio alle ore </w:t>
      </w:r>
      <w:r>
        <w:rPr>
          <w:rFonts w:ascii="Arial" w:hAnsi="Arial" w:cs="Arial"/>
          <w:b/>
          <w:color w:val="353535"/>
          <w:sz w:val="24"/>
          <w:szCs w:val="24"/>
        </w:rPr>
        <w:t>10.00</w:t>
      </w:r>
    </w:p>
    <w:p w:rsidR="002B6248" w:rsidRPr="00040F79" w:rsidRDefault="002B6248" w:rsidP="002B6248">
      <w:pPr>
        <w:rPr>
          <w:rFonts w:ascii="Arial" w:hAnsi="Arial" w:cs="Arial"/>
          <w:color w:val="353535"/>
          <w:sz w:val="24"/>
          <w:szCs w:val="24"/>
        </w:rPr>
      </w:pPr>
      <w:r w:rsidRPr="00040F79">
        <w:rPr>
          <w:rFonts w:ascii="Arial" w:hAnsi="Arial" w:cs="Arial"/>
          <w:color w:val="353535"/>
          <w:sz w:val="24"/>
          <w:szCs w:val="24"/>
        </w:rPr>
        <w:t>Pescatore per un giorno</w:t>
      </w:r>
      <w:r w:rsidR="00040F79">
        <w:rPr>
          <w:rFonts w:ascii="Arial" w:hAnsi="Arial" w:cs="Arial"/>
          <w:color w:val="353535"/>
          <w:sz w:val="24"/>
          <w:szCs w:val="24"/>
        </w:rPr>
        <w:t>, b</w:t>
      </w:r>
      <w:r w:rsidR="00040F79" w:rsidRPr="00040F79">
        <w:rPr>
          <w:rFonts w:ascii="Arial" w:hAnsi="Arial" w:cs="Arial"/>
          <w:color w:val="353535"/>
          <w:sz w:val="24"/>
          <w:szCs w:val="24"/>
        </w:rPr>
        <w:t xml:space="preserve">reve </w:t>
      </w:r>
      <w:r w:rsidRPr="00040F79">
        <w:rPr>
          <w:rFonts w:ascii="Arial" w:hAnsi="Arial" w:cs="Arial"/>
          <w:color w:val="353535"/>
          <w:sz w:val="24"/>
          <w:szCs w:val="24"/>
        </w:rPr>
        <w:t>passeggiata guidata al porto peschereccio di Gorino in compagnia di un pescatore, con approfondimenti sulla molluschicultura; successivamente si salirà a bordo di piccole imbarcazioni per raggiungere lo Scanno di Goro.</w:t>
      </w:r>
    </w:p>
    <w:p w:rsidR="002B6248" w:rsidRPr="00040F79" w:rsidRDefault="002B6248" w:rsidP="002B6248">
      <w:pPr>
        <w:rPr>
          <w:rFonts w:ascii="Arial" w:hAnsi="Arial" w:cs="Arial"/>
          <w:color w:val="353535"/>
          <w:sz w:val="24"/>
          <w:szCs w:val="24"/>
        </w:rPr>
      </w:pPr>
      <w:r w:rsidRPr="00040F79">
        <w:rPr>
          <w:rFonts w:ascii="Arial" w:hAnsi="Arial" w:cs="Arial"/>
          <w:color w:val="353535"/>
          <w:sz w:val="24"/>
          <w:szCs w:val="24"/>
        </w:rPr>
        <w:lastRenderedPageBreak/>
        <w:t>Durante la navigazione in laguna, ci si fermerà nei cosiddetti “Orti”, dove si faranno le prove di pesca alla vongola;  un esperto ambientale illustrerà infine la componente ambientale della pesca della vongola.</w:t>
      </w:r>
    </w:p>
    <w:p w:rsidR="00446A00" w:rsidRPr="000B59E7" w:rsidRDefault="00446A00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446A00" w:rsidRPr="00DA361A" w:rsidRDefault="007970A6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7970A6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7970A6">
        <w:rPr>
          <w:rFonts w:ascii="Arial" w:hAnsi="Arial" w:cs="Arial"/>
          <w:color w:val="353535"/>
          <w:sz w:val="24"/>
          <w:szCs w:val="24"/>
        </w:rPr>
        <w:t xml:space="preserve"> </w:t>
      </w:r>
      <w:r>
        <w:rPr>
          <w:rFonts w:ascii="Arial" w:hAnsi="Arial" w:cs="Arial"/>
          <w:b/>
          <w:color w:val="353535"/>
          <w:sz w:val="24"/>
          <w:szCs w:val="24"/>
        </w:rPr>
        <w:t>P- A</w:t>
      </w:r>
      <w:r w:rsidR="00446A00" w:rsidRPr="007970A6">
        <w:rPr>
          <w:rFonts w:ascii="Arial" w:hAnsi="Arial" w:cs="Arial"/>
          <w:b/>
          <w:color w:val="353535"/>
          <w:sz w:val="24"/>
          <w:szCs w:val="24"/>
        </w:rPr>
        <w:t xml:space="preserve">ssaggi di mare </w:t>
      </w:r>
      <w:r w:rsidR="00446A00" w:rsidRPr="007970A6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7970A6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7970A6">
        <w:rPr>
          <w:rFonts w:ascii="Arial" w:hAnsi="Arial" w:cs="Arial"/>
          <w:color w:val="353535"/>
          <w:sz w:val="24"/>
          <w:szCs w:val="24"/>
        </w:rPr>
        <w:t>Informazione e formazione” del Piano di Azione - Obiettivo 4 P.O. FEAMP 2014-2020,</w:t>
      </w:r>
      <w:r w:rsidR="000A1050" w:rsidRPr="007970A6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7970A6">
        <w:rPr>
          <w:rFonts w:ascii="Arial" w:hAnsi="Arial" w:cs="Arial"/>
          <w:color w:val="353535"/>
          <w:sz w:val="24"/>
          <w:szCs w:val="24"/>
        </w:rPr>
        <w:t>che prevede la realizzazione di percorsi didattici per conoscere i luoghi e le risorse dell’Alto Adriati</w:t>
      </w:r>
      <w:r w:rsidRPr="007970A6">
        <w:rPr>
          <w:rFonts w:ascii="Arial" w:hAnsi="Arial" w:cs="Arial"/>
          <w:color w:val="353535"/>
          <w:sz w:val="24"/>
          <w:szCs w:val="24"/>
        </w:rPr>
        <w:t xml:space="preserve">co, delle valli e delle lagune, con la finalità di </w:t>
      </w:r>
      <w:r w:rsidR="00446A00" w:rsidRPr="007970A6">
        <w:rPr>
          <w:rFonts w:ascii="Arial" w:hAnsi="Arial" w:cs="Arial"/>
          <w:color w:val="353535"/>
          <w:sz w:val="24"/>
          <w:szCs w:val="24"/>
        </w:rPr>
        <w:t>favorire la diffusione della cultura della sana alimentazione attraverso la conoscenza dei prodotti ittici della costa dell’Emilia-Romagna, coinvolgendo direttamente i pesca</w:t>
      </w:r>
      <w:r w:rsidR="0032105C" w:rsidRPr="007970A6">
        <w:rPr>
          <w:rFonts w:ascii="Arial" w:hAnsi="Arial" w:cs="Arial"/>
          <w:color w:val="353535"/>
          <w:sz w:val="24"/>
          <w:szCs w:val="24"/>
        </w:rPr>
        <w:t>tori e gli operatori legati al mondo della</w:t>
      </w:r>
      <w:r w:rsidR="00446A00" w:rsidRPr="007970A6">
        <w:rPr>
          <w:rFonts w:ascii="Arial" w:hAnsi="Arial" w:cs="Arial"/>
          <w:color w:val="353535"/>
          <w:sz w:val="24"/>
          <w:szCs w:val="24"/>
        </w:rPr>
        <w:t xml:space="preserve"> </w:t>
      </w:r>
      <w:r w:rsidR="0032105C" w:rsidRPr="007970A6">
        <w:rPr>
          <w:rFonts w:ascii="Arial" w:hAnsi="Arial" w:cs="Arial"/>
          <w:color w:val="353535"/>
          <w:sz w:val="24"/>
          <w:szCs w:val="24"/>
        </w:rPr>
        <w:t>pesca e de</w:t>
      </w:r>
      <w:r w:rsidR="00446A00" w:rsidRPr="007970A6">
        <w:rPr>
          <w:rFonts w:ascii="Arial" w:hAnsi="Arial" w:cs="Arial"/>
          <w:color w:val="353535"/>
          <w:sz w:val="24"/>
          <w:szCs w:val="24"/>
        </w:rPr>
        <w:t>ll’acquacoltura.</w:t>
      </w:r>
    </w:p>
    <w:p w:rsidR="00446A00" w:rsidRPr="00DA361A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446A0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7970A6">
        <w:rPr>
          <w:rFonts w:ascii="Arial" w:hAnsi="Arial" w:cs="Arial"/>
          <w:color w:val="353535"/>
          <w:sz w:val="24"/>
          <w:szCs w:val="24"/>
        </w:rPr>
        <w:t xml:space="preserve">Il calendario completo con </w:t>
      </w:r>
      <w:r w:rsidR="0032105C" w:rsidRPr="007970A6">
        <w:rPr>
          <w:rFonts w:ascii="Arial" w:hAnsi="Arial" w:cs="Arial"/>
          <w:color w:val="353535"/>
          <w:sz w:val="24"/>
          <w:szCs w:val="24"/>
        </w:rPr>
        <w:t>i dettagli</w:t>
      </w:r>
      <w:r w:rsidRPr="007970A6">
        <w:rPr>
          <w:rFonts w:ascii="Arial" w:hAnsi="Arial" w:cs="Arial"/>
          <w:color w:val="353535"/>
          <w:sz w:val="24"/>
          <w:szCs w:val="24"/>
        </w:rPr>
        <w:t xml:space="preserve"> di tutti gli appuntamenti è disponibile al sito</w:t>
      </w:r>
      <w:r w:rsidRPr="007970A6">
        <w:rPr>
          <w:sz w:val="24"/>
          <w:szCs w:val="24"/>
        </w:rPr>
        <w:t xml:space="preserve"> </w:t>
      </w:r>
      <w:hyperlink r:id="rId9" w:history="1">
        <w:r w:rsidRPr="007970A6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:rsidR="00E02F26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</w:t>
      </w:r>
      <w:r w:rsidRPr="005B6AFB">
        <w:rPr>
          <w:rStyle w:val="Collegamentoipertestuale"/>
          <w:rFonts w:ascii="Arial" w:hAnsi="Arial" w:cs="Arial"/>
          <w:sz w:val="24"/>
          <w:szCs w:val="24"/>
        </w:rPr>
        <w:t>r</w:t>
      </w:r>
      <w:r w:rsidRPr="005B6AFB">
        <w:rPr>
          <w:rStyle w:val="Collegamentoipertestuale"/>
          <w:rFonts w:ascii="Arial" w:hAnsi="Arial" w:cs="Arial"/>
          <w:sz w:val="24"/>
          <w:szCs w:val="24"/>
        </w:rPr>
        <w:t>e.it</w:t>
      </w:r>
    </w:p>
    <w:p w:rsidR="000B59E7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0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  <w:r w:rsidR="00446A00" w:rsidRPr="005B6AFB">
        <w:rPr>
          <w:rFonts w:ascii="Arial" w:hAnsi="Arial" w:cs="Arial"/>
          <w:color w:val="353535"/>
          <w:sz w:val="24"/>
          <w:szCs w:val="24"/>
        </w:rPr>
        <w:t xml:space="preserve">, </w:t>
      </w:r>
    </w:p>
    <w:p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1"/>
      <w:footerReference w:type="default" r:id="rId12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05C" w:rsidRDefault="0032105C">
      <w:r>
        <w:separator/>
      </w:r>
    </w:p>
  </w:endnote>
  <w:endnote w:type="continuationSeparator" w:id="0">
    <w:p w:rsidR="0032105C" w:rsidRDefault="003210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5C" w:rsidRDefault="0032105C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32105C" w:rsidRPr="00DA361A" w:rsidRDefault="0032105C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05C" w:rsidRDefault="0032105C">
      <w:r>
        <w:separator/>
      </w:r>
    </w:p>
  </w:footnote>
  <w:footnote w:type="continuationSeparator" w:id="0">
    <w:p w:rsidR="0032105C" w:rsidRDefault="003210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5C" w:rsidRDefault="007970A6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0E8DD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40F79"/>
    <w:rsid w:val="000A1050"/>
    <w:rsid w:val="000B59E7"/>
    <w:rsid w:val="00120686"/>
    <w:rsid w:val="002B6248"/>
    <w:rsid w:val="0032105C"/>
    <w:rsid w:val="00446A00"/>
    <w:rsid w:val="005016B7"/>
    <w:rsid w:val="00546751"/>
    <w:rsid w:val="00554A6C"/>
    <w:rsid w:val="005B6AFB"/>
    <w:rsid w:val="005D1998"/>
    <w:rsid w:val="005E390C"/>
    <w:rsid w:val="007970A6"/>
    <w:rsid w:val="00837A18"/>
    <w:rsid w:val="009A2B1B"/>
    <w:rsid w:val="00A91E39"/>
    <w:rsid w:val="00B663E9"/>
    <w:rsid w:val="00B675EE"/>
    <w:rsid w:val="00C178DB"/>
    <w:rsid w:val="00DA361A"/>
    <w:rsid w:val="00E02F26"/>
    <w:rsid w:val="00E347E0"/>
    <w:rsid w:val="00E8602A"/>
    <w:rsid w:val="00EA164A"/>
    <w:rsid w:val="00FE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  <w:lang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  <w:lang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  <w:lang/>
    </w:rPr>
  </w:style>
  <w:style w:type="paragraph" w:styleId="Elencoacolori-Colore1">
    <w:name w:val="Colorful List Accent 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lag@deltaduemila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C58E4-65E6-4E48-A544-2609777BB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2</cp:revision>
  <cp:lastPrinted>2016-12-05T11:18:00Z</cp:lastPrinted>
  <dcterms:created xsi:type="dcterms:W3CDTF">2018-07-19T12:45:00Z</dcterms:created>
  <dcterms:modified xsi:type="dcterms:W3CDTF">2018-07-19T12:45:00Z</dcterms:modified>
</cp:coreProperties>
</file>